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left="0" w:leftChars="0" w:firstLine="643" w:firstLineChars="200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认证证书转换申请表（国际标准转换为</w:t>
      </w:r>
      <w:r>
        <w:rPr>
          <w:rFonts w:hint="eastAsia" w:ascii="宋体" w:hAnsi="宋体"/>
          <w:b/>
          <w:sz w:val="32"/>
          <w:szCs w:val="32"/>
        </w:rPr>
        <w:t>新版国家标准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）</w:t>
      </w:r>
      <w:r>
        <w:rPr>
          <w:rFonts w:ascii="宋体" w:hAnsi="宋体"/>
          <w:b/>
          <w:color w:val="000000"/>
          <w:sz w:val="32"/>
          <w:szCs w:val="32"/>
        </w:rPr>
        <w:t xml:space="preserve">  </w:t>
      </w:r>
    </w:p>
    <w:tbl>
      <w:tblPr>
        <w:tblStyle w:val="10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559"/>
        <w:gridCol w:w="1985"/>
        <w:gridCol w:w="4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522" w:type="dxa"/>
            <w:vAlign w:val="center"/>
          </w:tcPr>
          <w:p>
            <w:pPr>
              <w:pStyle w:val="4"/>
              <w:spacing w:after="0" w:line="360" w:lineRule="auto"/>
              <w:ind w:left="0" w:leftChars="0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客户所属机构</w:t>
            </w:r>
          </w:p>
        </w:tc>
        <w:tc>
          <w:tcPr>
            <w:tcW w:w="8126" w:type="dxa"/>
            <w:gridSpan w:val="3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after="0" w:line="360" w:lineRule="auto"/>
              <w:ind w:leftChars="0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有限公司    □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分公司        □集团公司运营中心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522" w:type="dxa"/>
            <w:vAlign w:val="center"/>
          </w:tcPr>
          <w:p>
            <w:pPr>
              <w:pStyle w:val="4"/>
              <w:spacing w:after="0" w:line="32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获证客户名称</w:t>
            </w:r>
          </w:p>
        </w:tc>
        <w:tc>
          <w:tcPr>
            <w:tcW w:w="8126" w:type="dxa"/>
            <w:gridSpan w:val="3"/>
            <w:vAlign w:val="center"/>
          </w:tcPr>
          <w:p>
            <w:pPr>
              <w:pStyle w:val="4"/>
              <w:spacing w:after="0" w:line="320" w:lineRule="exact"/>
              <w:ind w:firstLine="420" w:firstLineChars="200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22" w:type="dxa"/>
            <w:vAlign w:val="center"/>
          </w:tcPr>
          <w:p>
            <w:pPr>
              <w:pStyle w:val="4"/>
              <w:spacing w:after="0" w:line="280" w:lineRule="exact"/>
              <w:ind w:left="0" w:leftChars="0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认证领域</w:t>
            </w:r>
          </w:p>
        </w:tc>
        <w:tc>
          <w:tcPr>
            <w:tcW w:w="1559" w:type="dxa"/>
            <w:vAlign w:val="center"/>
          </w:tcPr>
          <w:p>
            <w:pPr>
              <w:pStyle w:val="4"/>
              <w:spacing w:after="0" w:line="28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BC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MS</w:t>
            </w:r>
          </w:p>
        </w:tc>
        <w:tc>
          <w:tcPr>
            <w:tcW w:w="1985" w:type="dxa"/>
            <w:vAlign w:val="center"/>
          </w:tcPr>
          <w:p>
            <w:pPr>
              <w:pStyle w:val="4"/>
              <w:spacing w:after="0" w:line="280" w:lineRule="exact"/>
              <w:ind w:left="0" w:leftChars="0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已获认证证书编号</w:t>
            </w:r>
          </w:p>
        </w:tc>
        <w:tc>
          <w:tcPr>
            <w:tcW w:w="4582" w:type="dxa"/>
            <w:vAlign w:val="center"/>
          </w:tcPr>
          <w:p>
            <w:pPr>
              <w:pStyle w:val="4"/>
              <w:spacing w:after="0" w:line="280" w:lineRule="exact"/>
              <w:ind w:left="0" w:leftChars="0" w:firstLine="420" w:firstLineChars="200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3081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认证证书有效期起止日期</w:t>
            </w:r>
          </w:p>
        </w:tc>
        <w:tc>
          <w:tcPr>
            <w:tcW w:w="6567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 w:firstLine="420" w:firstLineChars="200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月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日 至20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月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3081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已获证书的认证依据标准</w:t>
            </w:r>
          </w:p>
        </w:tc>
        <w:tc>
          <w:tcPr>
            <w:tcW w:w="6567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 w:firstLine="420" w:firstLineChars="200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ISO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22301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:  </w:t>
            </w:r>
            <w:r>
              <w:rPr>
                <w:rFonts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9</w:t>
            </w:r>
            <w:r>
              <w:rPr>
                <w:rFonts w:ascii="宋体" w:hAnsi="宋体"/>
                <w:color w:val="000000"/>
                <w:szCs w:val="21"/>
                <w:lang w:val="en-GB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081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拟转换后证书的认证依据标准</w:t>
            </w:r>
          </w:p>
        </w:tc>
        <w:tc>
          <w:tcPr>
            <w:tcW w:w="6567" w:type="dxa"/>
            <w:gridSpan w:val="2"/>
            <w:vAlign w:val="center"/>
          </w:tcPr>
          <w:p>
            <w:pPr>
              <w:pStyle w:val="4"/>
              <w:spacing w:after="0" w:line="320" w:lineRule="exact"/>
              <w:ind w:left="0" w:leftChars="0" w:firstLine="420" w:firstLineChars="200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GB/T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30146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 :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202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  <w:lang w:val="en-GB"/>
              </w:rPr>
              <w:t xml:space="preserve"> /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ISO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22301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 :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201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30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szCs w:val="21"/>
              </w:rPr>
              <w:t>转换方式</w:t>
            </w:r>
          </w:p>
        </w:tc>
        <w:tc>
          <w:tcPr>
            <w:tcW w:w="6567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结合监督审核进行转换，审核日期为: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8" w:hRule="atLeast"/>
          <w:jc w:val="center"/>
        </w:trPr>
        <w:tc>
          <w:tcPr>
            <w:tcW w:w="30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after="0" w:line="320" w:lineRule="exact"/>
              <w:ind w:left="0" w:leftChars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>客户所属机构证书转换意见</w:t>
            </w:r>
          </w:p>
        </w:tc>
        <w:tc>
          <w:tcPr>
            <w:tcW w:w="65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不符合：□ 已关闭    □ 未关闭  □ 其他，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审核组审核结论：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客户所属机构   </w:t>
            </w:r>
            <w:r>
              <w:rPr>
                <w:rFonts w:hint="eastAsia" w:ascii="宋体" w:hAnsi="宋体"/>
                <w:szCs w:val="21"/>
              </w:rPr>
              <w:t>□ 推荐    □ 不推荐该客户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由标准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ISO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22301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:  </w:t>
            </w:r>
            <w:r>
              <w:rPr>
                <w:rFonts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转换为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 GB/T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30146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 :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202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  <w:lang w:val="en-GB"/>
              </w:rPr>
              <w:t xml:space="preserve"> /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ISO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22301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lang w:val="en-GB"/>
              </w:rPr>
              <w:t xml:space="preserve"> :  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201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Cs w:val="21"/>
                <w:u w:val="single"/>
                <w:lang w:val="en-GB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的认证转换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/>
                <w:bCs/>
                <w:sz w:val="32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审核管理部门负责人签字：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 xml:space="preserve">   日期：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20" w:lineRule="exact"/>
              <w:ind w:firstLine="321"/>
              <w:rPr>
                <w:rFonts w:ascii="宋体" w:hAnsi="宋体"/>
                <w:b/>
                <w:bCs/>
                <w:color w:val="000000"/>
                <w:sz w:val="32"/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</w:t>
      </w:r>
      <w:r>
        <w:rPr>
          <w:rFonts w:hint="eastAsia" w:ascii="宋体" w:hAnsi="宋体"/>
          <w:color w:val="000000"/>
          <w:szCs w:val="21"/>
          <w:lang w:val="en-GB"/>
        </w:rPr>
        <w:t>换发认证证书的有效期及</w:t>
      </w:r>
      <w:r>
        <w:rPr>
          <w:rFonts w:ascii="宋体" w:hAnsi="宋体"/>
          <w:color w:val="000000"/>
          <w:szCs w:val="21"/>
          <w:lang w:val="en-GB"/>
        </w:rPr>
        <w:t>CNAS认可状态同原</w:t>
      </w:r>
      <w:r>
        <w:rPr>
          <w:rFonts w:hint="eastAsia" w:ascii="宋体" w:hAnsi="宋体"/>
          <w:color w:val="000000"/>
          <w:szCs w:val="21"/>
          <w:lang w:val="en-GB"/>
        </w:rPr>
        <w:t>国际标准认证证书</w:t>
      </w: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1400" w:right="1701" w:bottom="936" w:left="1701" w:header="471" w:footer="28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pPr w:leftFromText="180" w:rightFromText="180" w:vertAnchor="page" w:horzAnchor="page" w:tblpX="1791" w:tblpY="16016"/>
      <w:tblOverlap w:val="never"/>
      <w:tblW w:w="8536" w:type="dxa"/>
      <w:tblInd w:w="0" w:type="dxa"/>
      <w:tblBorders>
        <w:top w:val="single" w:color="002071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6000"/>
      <w:gridCol w:w="877"/>
      <w:gridCol w:w="1659"/>
    </w:tblGrid>
    <w:tr>
      <w:tblPrEx>
        <w:tblBorders>
          <w:top w:val="single" w:color="002071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301" w:hRule="atLeast"/>
      </w:trPr>
      <w:tc>
        <w:tcPr>
          <w:tcW w:w="6000" w:type="dxa"/>
          <w:tcBorders>
            <w:tl2br w:val="nil"/>
            <w:tr2bl w:val="nil"/>
          </w:tcBorders>
          <w:vAlign w:val="bottom"/>
        </w:tcPr>
        <w:p>
          <w:pPr>
            <w:pStyle w:val="6"/>
            <w:jc w:val="both"/>
            <w:rPr>
              <w:rFonts w:ascii="黑体" w:eastAsia="黑体"/>
            </w:rPr>
          </w:pPr>
        </w:p>
      </w:tc>
      <w:tc>
        <w:tcPr>
          <w:tcW w:w="877" w:type="dxa"/>
          <w:tcBorders>
            <w:tl2br w:val="nil"/>
            <w:tr2bl w:val="nil"/>
          </w:tcBorders>
          <w:vAlign w:val="bottom"/>
        </w:tcPr>
        <w:p>
          <w:pPr>
            <w:pStyle w:val="6"/>
            <w:jc w:val="both"/>
            <w:rPr>
              <w:rFonts w:hint="default" w:ascii="黑体" w:eastAsia="黑体"/>
              <w:lang w:val="en-US" w:eastAsia="zh-CN"/>
            </w:rPr>
          </w:pPr>
        </w:p>
      </w:tc>
      <w:tc>
        <w:tcPr>
          <w:tcW w:w="1659" w:type="dxa"/>
          <w:tcBorders>
            <w:tl2br w:val="nil"/>
            <w:tr2bl w:val="nil"/>
          </w:tcBorders>
          <w:vAlign w:val="bottom"/>
        </w:tcPr>
        <w:p>
          <w:pPr>
            <w:pStyle w:val="6"/>
            <w:rPr>
              <w:rFonts w:ascii="黑体" w:eastAsia="黑体"/>
            </w:rPr>
          </w:pPr>
        </w:p>
      </w:tc>
    </w:tr>
  </w:tbl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pPr w:leftFromText="180" w:rightFromText="180" w:vertAnchor="page" w:horzAnchor="page" w:tblpX="1791" w:tblpY="16016"/>
      <w:tblOverlap w:val="never"/>
      <w:tblW w:w="8640" w:type="dxa"/>
      <w:tblInd w:w="0" w:type="dxa"/>
      <w:tblBorders>
        <w:top w:val="single" w:color="002071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6300"/>
      <w:gridCol w:w="1080"/>
      <w:gridCol w:w="1260"/>
    </w:tblGrid>
    <w:tr>
      <w:tblPrEx>
        <w:tblBorders>
          <w:top w:val="single" w:color="002071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301" w:hRule="atLeast"/>
      </w:trPr>
      <w:tc>
        <w:tcPr>
          <w:tcW w:w="6300" w:type="dxa"/>
          <w:tcBorders>
            <w:tl2br w:val="nil"/>
            <w:tr2bl w:val="nil"/>
          </w:tcBorders>
          <w:vAlign w:val="bottom"/>
        </w:tcPr>
        <w:p>
          <w:pPr>
            <w:pStyle w:val="6"/>
            <w:jc w:val="both"/>
            <w:rPr>
              <w:rFonts w:ascii="黑体" w:eastAsia="黑体"/>
            </w:rPr>
          </w:pPr>
          <w:r>
            <w:rPr>
              <w:sz w:val="18"/>
            </w:rPr>
            <w:pict>
              <v:shape id="_x0000_s4097" o:spid="_x0000_s4097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6"/>
                      </w:pPr>
                      <w:r>
                        <w:t xml:space="preserve">第 </w:t>
                      </w:r>
                      <w:r>
                        <w:fldChar w:fldCharType="begin"/>
                      </w:r>
                      <w:r>
                        <w:instrText xml:space="preserve"> PAGE  \* MERGEFORMAT 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  <w:r>
                        <w:t xml:space="preserve"> 页 共 </w:t>
                      </w:r>
                      <w:r>
                        <w:fldChar w:fldCharType="begin"/>
                      </w:r>
                      <w:r>
                        <w:instrText xml:space="preserve"> NUMPAGES  \* MERGEFORMAT </w:instrText>
                      </w:r>
                      <w:r>
                        <w:fldChar w:fldCharType="separate"/>
                      </w:r>
                      <w:r>
                        <w:t>3</w:t>
                      </w:r>
                      <w:r>
                        <w:fldChar w:fldCharType="end"/>
                      </w:r>
                      <w:r>
                        <w:t xml:space="preserve"> 页</w:t>
                      </w:r>
                    </w:p>
                  </w:txbxContent>
                </v:textbox>
              </v:shape>
            </w:pict>
          </w:r>
          <w:r>
            <w:rPr>
              <w:rFonts w:hint="eastAsia" w:ascii="黑体" w:eastAsia="黑体"/>
            </w:rPr>
            <w:t>高风险项目现场走访调查表</w:t>
          </w:r>
        </w:p>
      </w:tc>
      <w:tc>
        <w:tcPr>
          <w:tcW w:w="1080" w:type="dxa"/>
          <w:tcBorders>
            <w:tl2br w:val="nil"/>
            <w:tr2bl w:val="nil"/>
          </w:tcBorders>
          <w:vAlign w:val="bottom"/>
        </w:tcPr>
        <w:p>
          <w:pPr>
            <w:pStyle w:val="6"/>
            <w:jc w:val="both"/>
            <w:rPr>
              <w:rFonts w:ascii="黑体" w:eastAsia="黑体"/>
            </w:rPr>
          </w:pPr>
          <w:r>
            <w:rPr>
              <w:rFonts w:hint="eastAsia" w:eastAsia="黑体"/>
            </w:rPr>
            <w:t>版本</w:t>
          </w:r>
          <w:r>
            <w:rPr>
              <w:rFonts w:hint="eastAsia" w:ascii="黑体" w:eastAsia="黑体"/>
            </w:rPr>
            <w:t>：02</w:t>
          </w:r>
        </w:p>
      </w:tc>
      <w:tc>
        <w:tcPr>
          <w:tcW w:w="1260" w:type="dxa"/>
          <w:tcBorders>
            <w:tl2br w:val="nil"/>
            <w:tr2bl w:val="nil"/>
          </w:tcBorders>
          <w:vAlign w:val="bottom"/>
        </w:tcPr>
        <w:p>
          <w:pPr>
            <w:pStyle w:val="6"/>
            <w:jc w:val="both"/>
            <w:rPr>
              <w:rFonts w:ascii="黑体" w:eastAsia="黑体"/>
            </w:rPr>
          </w:pPr>
        </w:p>
      </w:tc>
    </w:tr>
  </w:tbl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W w:w="8640" w:type="dxa"/>
      <w:tblInd w:w="108" w:type="dxa"/>
      <w:tblBorders>
        <w:top w:val="none" w:color="auto" w:sz="0" w:space="0"/>
        <w:left w:val="none" w:color="auto" w:sz="0" w:space="0"/>
        <w:bottom w:val="thickThinSmallGap" w:color="002071" w:sz="12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069"/>
      <w:gridCol w:w="2051"/>
      <w:gridCol w:w="720"/>
      <w:gridCol w:w="1800"/>
    </w:tblGrid>
    <w:tr>
      <w:tblPrEx>
        <w:tblBorders>
          <w:top w:val="none" w:color="auto" w:sz="0" w:space="0"/>
          <w:left w:val="none" w:color="auto" w:sz="0" w:space="0"/>
          <w:bottom w:val="thickThinSmallGap" w:color="002071" w:sz="12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48" w:hRule="atLeast"/>
      </w:trPr>
      <w:tc>
        <w:tcPr>
          <w:tcW w:w="4069" w:type="dxa"/>
          <w:tcBorders>
            <w:tl2br w:val="nil"/>
            <w:tr2bl w:val="nil"/>
          </w:tcBorders>
          <w:vAlign w:val="center"/>
        </w:tcPr>
        <w:p>
          <w:pPr>
            <w:pStyle w:val="7"/>
            <w:pBdr>
              <w:bottom w:val="none" w:color="auto" w:sz="0" w:space="0"/>
            </w:pBdr>
            <w:jc w:val="both"/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101600</wp:posOffset>
                </wp:positionV>
                <wp:extent cx="1837690" cy="335280"/>
                <wp:effectExtent l="0" t="0" r="10160" b="7620"/>
                <wp:wrapNone/>
                <wp:docPr id="8" name="图片 0" descr="方圆标志全称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图片 0" descr="方圆标志全称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769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051" w:type="dxa"/>
          <w:tcBorders>
            <w:tl2br w:val="nil"/>
            <w:tr2bl w:val="nil"/>
          </w:tcBorders>
          <w:vAlign w:val="center"/>
        </w:tcPr>
        <w:p>
          <w:pPr>
            <w:pStyle w:val="7"/>
            <w:pBdr>
              <w:bottom w:val="none" w:color="auto" w:sz="0" w:space="0"/>
            </w:pBdr>
            <w:jc w:val="both"/>
            <w:rPr>
              <w:rFonts w:ascii="黑体" w:eastAsia="黑体"/>
              <w:sz w:val="21"/>
            </w:rPr>
          </w:pPr>
        </w:p>
      </w:tc>
      <w:tc>
        <w:tcPr>
          <w:tcW w:w="720" w:type="dxa"/>
          <w:tcBorders>
            <w:tl2br w:val="nil"/>
            <w:tr2bl w:val="nil"/>
          </w:tcBorders>
          <w:vAlign w:val="bottom"/>
        </w:tcPr>
        <w:p>
          <w:pPr>
            <w:pStyle w:val="7"/>
            <w:pBdr>
              <w:bottom w:val="none" w:color="auto" w:sz="0" w:space="0"/>
            </w:pBdr>
            <w:jc w:val="both"/>
            <w:rPr>
              <w:rFonts w:ascii="黑体" w:eastAsia="黑体"/>
            </w:rPr>
          </w:pPr>
        </w:p>
      </w:tc>
      <w:tc>
        <w:tcPr>
          <w:tcW w:w="1800" w:type="dxa"/>
          <w:tcBorders>
            <w:tl2br w:val="nil"/>
            <w:tr2bl w:val="nil"/>
          </w:tcBorders>
          <w:vAlign w:val="bottom"/>
        </w:tcPr>
        <w:p>
          <w:pPr>
            <w:pStyle w:val="7"/>
            <w:pBdr>
              <w:bottom w:val="none" w:color="auto" w:sz="0" w:space="0"/>
            </w:pBdr>
            <w:jc w:val="both"/>
          </w:pPr>
        </w:p>
      </w:tc>
    </w:tr>
  </w:tbl>
  <w:p>
    <w:pPr>
      <w:jc w:val="left"/>
      <w:rPr>
        <w:sz w:val="13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0310" cy="10692765"/>
          <wp:effectExtent l="0" t="0" r="8890" b="635"/>
          <wp:wrapNone/>
          <wp:docPr id="2" name="WordPictureWatermark25290259" descr="962306be775099fd3de14e0fdce536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290259" descr="962306be775099fd3de14e0fdce536b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310" cy="1069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W w:w="8640" w:type="dxa"/>
      <w:tblInd w:w="108" w:type="dxa"/>
      <w:tblBorders>
        <w:top w:val="none" w:color="auto" w:sz="0" w:space="0"/>
        <w:left w:val="none" w:color="auto" w:sz="0" w:space="0"/>
        <w:bottom w:val="thickThinSmallGap" w:color="002071" w:sz="12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979"/>
      <w:gridCol w:w="2008"/>
      <w:gridCol w:w="717"/>
      <w:gridCol w:w="1936"/>
    </w:tblGrid>
    <w:tr>
      <w:tblPrEx>
        <w:tblBorders>
          <w:top w:val="none" w:color="auto" w:sz="0" w:space="0"/>
          <w:left w:val="none" w:color="auto" w:sz="0" w:space="0"/>
          <w:bottom w:val="thickThinSmallGap" w:color="002071" w:sz="12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48" w:hRule="atLeast"/>
      </w:trPr>
      <w:tc>
        <w:tcPr>
          <w:tcW w:w="4069" w:type="dxa"/>
          <w:tcBorders>
            <w:tl2br w:val="nil"/>
            <w:tr2bl w:val="nil"/>
          </w:tcBorders>
          <w:vAlign w:val="center"/>
        </w:tcPr>
        <w:p>
          <w:pPr>
            <w:pStyle w:val="7"/>
            <w:pBdr>
              <w:bottom w:val="none" w:color="auto" w:sz="0" w:space="0"/>
            </w:pBdr>
            <w:jc w:val="both"/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101600</wp:posOffset>
                </wp:positionV>
                <wp:extent cx="1837690" cy="335280"/>
                <wp:effectExtent l="0" t="0" r="10160" b="7620"/>
                <wp:wrapNone/>
                <wp:docPr id="1" name="图片 0" descr="方圆标志全称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0" descr="方圆标志全称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769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051" w:type="dxa"/>
          <w:tcBorders>
            <w:tl2br w:val="nil"/>
            <w:tr2bl w:val="nil"/>
          </w:tcBorders>
          <w:vAlign w:val="center"/>
        </w:tcPr>
        <w:p>
          <w:pPr>
            <w:pStyle w:val="7"/>
            <w:pBdr>
              <w:bottom w:val="none" w:color="auto" w:sz="0" w:space="0"/>
            </w:pBdr>
            <w:jc w:val="both"/>
            <w:rPr>
              <w:rFonts w:ascii="黑体" w:eastAsia="黑体"/>
              <w:sz w:val="21"/>
            </w:rPr>
          </w:pPr>
        </w:p>
      </w:tc>
      <w:tc>
        <w:tcPr>
          <w:tcW w:w="720" w:type="dxa"/>
          <w:tcBorders>
            <w:tl2br w:val="nil"/>
            <w:tr2bl w:val="nil"/>
          </w:tcBorders>
          <w:vAlign w:val="bottom"/>
        </w:tcPr>
        <w:p>
          <w:pPr>
            <w:pStyle w:val="7"/>
            <w:pBdr>
              <w:bottom w:val="none" w:color="auto" w:sz="0" w:space="0"/>
            </w:pBdr>
            <w:jc w:val="both"/>
            <w:rPr>
              <w:rFonts w:ascii="黑体" w:eastAsia="黑体"/>
            </w:rPr>
          </w:pPr>
          <w:r>
            <w:rPr>
              <w:rFonts w:hint="eastAsia" w:ascii="黑体" w:eastAsia="黑体"/>
            </w:rPr>
            <w:t>编号：</w:t>
          </w:r>
        </w:p>
      </w:tc>
      <w:tc>
        <w:tcPr>
          <w:tcW w:w="1800" w:type="dxa"/>
          <w:tcBorders>
            <w:tl2br w:val="nil"/>
            <w:tr2bl w:val="nil"/>
          </w:tcBorders>
          <w:vAlign w:val="bottom"/>
        </w:tcPr>
        <w:p>
          <w:pPr>
            <w:pStyle w:val="7"/>
            <w:pBdr>
              <w:bottom w:val="none" w:color="auto" w:sz="0" w:space="0"/>
            </w:pBdr>
            <w:jc w:val="both"/>
          </w:pPr>
          <w:r>
            <w:t>CQM/S-RZ-JL-NL-00</w:t>
          </w:r>
          <w:r>
            <w:rPr>
              <w:rFonts w:hint="eastAsia"/>
            </w:rPr>
            <w:t>2</w:t>
          </w:r>
        </w:p>
      </w:tc>
    </w:tr>
  </w:tbl>
  <w:p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75157D"/>
    <w:multiLevelType w:val="multilevel"/>
    <w:tmpl w:val="2275157D"/>
    <w:lvl w:ilvl="0" w:tentative="0">
      <w:start w:val="2016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IyMDFmZGFiN2YyYmI5ZTc5NmQ2ODI2NjlhYWE5MmYifQ=="/>
  </w:docVars>
  <w:rsids>
    <w:rsidRoot w:val="0097232A"/>
    <w:rsid w:val="00190642"/>
    <w:rsid w:val="00200BC8"/>
    <w:rsid w:val="00250E6F"/>
    <w:rsid w:val="00265228"/>
    <w:rsid w:val="0034133B"/>
    <w:rsid w:val="00353C10"/>
    <w:rsid w:val="003A78DA"/>
    <w:rsid w:val="00417261"/>
    <w:rsid w:val="006972C0"/>
    <w:rsid w:val="006E54B3"/>
    <w:rsid w:val="006E5BF3"/>
    <w:rsid w:val="006F0ABB"/>
    <w:rsid w:val="007D00DA"/>
    <w:rsid w:val="008B27A8"/>
    <w:rsid w:val="008F06F7"/>
    <w:rsid w:val="0097232A"/>
    <w:rsid w:val="00A94630"/>
    <w:rsid w:val="00B72D93"/>
    <w:rsid w:val="00B83833"/>
    <w:rsid w:val="00C256A0"/>
    <w:rsid w:val="00D14326"/>
    <w:rsid w:val="00D26BE7"/>
    <w:rsid w:val="00DC42DF"/>
    <w:rsid w:val="00E3087D"/>
    <w:rsid w:val="00E316EA"/>
    <w:rsid w:val="00E400E3"/>
    <w:rsid w:val="00E704CB"/>
    <w:rsid w:val="00EA55DC"/>
    <w:rsid w:val="00EE499C"/>
    <w:rsid w:val="00F04B0A"/>
    <w:rsid w:val="02722AEC"/>
    <w:rsid w:val="04A0191C"/>
    <w:rsid w:val="18E3078D"/>
    <w:rsid w:val="29C72FC9"/>
    <w:rsid w:val="2AE7294F"/>
    <w:rsid w:val="2C366598"/>
    <w:rsid w:val="2CA27013"/>
    <w:rsid w:val="2E484408"/>
    <w:rsid w:val="345777ED"/>
    <w:rsid w:val="357F5CE1"/>
    <w:rsid w:val="3C2D4ADE"/>
    <w:rsid w:val="4C172F1A"/>
    <w:rsid w:val="57051B8C"/>
    <w:rsid w:val="5F896624"/>
    <w:rsid w:val="6AF33A46"/>
    <w:rsid w:val="6DE323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  <w:outlineLvl w:val="3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3">
    <w:name w:val="heading 5"/>
    <w:basedOn w:val="1"/>
    <w:next w:val="1"/>
    <w:link w:val="16"/>
    <w:qFormat/>
    <w:uiPriority w:val="0"/>
    <w:pPr>
      <w:keepNext/>
      <w:jc w:val="center"/>
      <w:outlineLvl w:val="4"/>
    </w:pPr>
    <w:rPr>
      <w:rFonts w:ascii="黑体" w:eastAsia="黑体"/>
      <w:sz w:val="72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ind w:firstLine="600" w:firstLineChars="200"/>
    </w:pPr>
    <w:rPr>
      <w:rFonts w:eastAsia="仿宋_GB2312"/>
      <w:sz w:val="30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11"/>
    <w:link w:val="14"/>
    <w:qFormat/>
    <w:uiPriority w:val="1"/>
    <w:rPr>
      <w:rFonts w:asciiTheme="minorHAnsi" w:hAnsiTheme="minorHAnsi" w:eastAsiaTheme="minorEastAsia" w:cstheme="minorBidi"/>
      <w:sz w:val="22"/>
      <w:szCs w:val="22"/>
    </w:rPr>
  </w:style>
  <w:style w:type="character" w:customStyle="1" w:styleId="16">
    <w:name w:val="标题 5 Char"/>
    <w:basedOn w:val="11"/>
    <w:link w:val="3"/>
    <w:qFormat/>
    <w:uiPriority w:val="0"/>
    <w:rPr>
      <w:rFonts w:ascii="黑体" w:eastAsia="黑体"/>
      <w:kern w:val="2"/>
      <w:sz w:val="72"/>
      <w:szCs w:val="21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DF836A-A6A7-4BB5-AD60-2A5B765F54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fy</Company>
  <Pages>2</Pages>
  <Words>1025</Words>
  <Characters>1081</Characters>
  <Lines>5</Lines>
  <Paragraphs>1</Paragraphs>
  <TotalTime>0</TotalTime>
  <ScaleCrop>false</ScaleCrop>
  <LinksUpToDate>false</LinksUpToDate>
  <CharactersWithSpaces>1289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2023-01-17T11:30:00Z</dcterms:created>
  <dc:creator>hh</dc:creator>
  <cp:lastModifiedBy>祝哲</cp:lastModifiedBy>
  <dcterms:modified xsi:type="dcterms:W3CDTF">2024-01-26T07:21:59Z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1E3DA4A9AEB3495D9FBDAD87C74940A9</vt:lpwstr>
  </property>
</Properties>
</file>